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D4D0B" w14:textId="77777777" w:rsidR="00DE2D33" w:rsidRDefault="00DE2D33" w:rsidP="00DE2D33">
      <w:pPr>
        <w:pStyle w:val="a7"/>
        <w:shd w:val="clear" w:color="auto" w:fill="FFFFFF"/>
        <w:spacing w:before="0" w:beforeAutospacing="0" w:after="0" w:afterAutospacing="0" w:line="450" w:lineRule="atLeast"/>
        <w:jc w:val="both"/>
        <w:rPr>
          <w:rFonts w:ascii="Times New Roman" w:eastAsia="黑体" w:hAnsi="Times New Roman" w:hint="eastAsia"/>
          <w:kern w:val="2"/>
          <w:sz w:val="32"/>
          <w:szCs w:val="32"/>
        </w:rPr>
      </w:pPr>
      <w:r>
        <w:rPr>
          <w:rFonts w:ascii="Times New Roman" w:eastAsia="黑体" w:hAnsi="Times New Roman" w:hint="eastAsia"/>
          <w:kern w:val="2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2"/>
          <w:sz w:val="32"/>
          <w:szCs w:val="32"/>
        </w:rPr>
        <w:t>2</w:t>
      </w:r>
      <w:r>
        <w:rPr>
          <w:rFonts w:ascii="Times New Roman" w:eastAsia="黑体" w:hAnsi="Times New Roman" w:hint="eastAsia"/>
          <w:kern w:val="2"/>
          <w:sz w:val="32"/>
          <w:szCs w:val="32"/>
        </w:rPr>
        <w:t>：</w:t>
      </w:r>
    </w:p>
    <w:p w14:paraId="7A3152B2" w14:textId="77777777" w:rsidR="00DE2D33" w:rsidRDefault="00DE2D33" w:rsidP="00DE2D33">
      <w:pPr>
        <w:pStyle w:val="a7"/>
        <w:shd w:val="clear" w:color="auto" w:fill="FFFFFF"/>
        <w:spacing w:before="0" w:beforeAutospacing="0" w:after="0" w:afterAutospacing="0" w:line="450" w:lineRule="atLeas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pacing w:val="-6"/>
          <w:sz w:val="44"/>
          <w:szCs w:val="44"/>
        </w:rPr>
        <w:t>医药价格和招采失信事项目录清单（2020版）</w:t>
      </w:r>
    </w:p>
    <w:tbl>
      <w:tblPr>
        <w:tblpPr w:leftFromText="180" w:rightFromText="180" w:vertAnchor="text" w:horzAnchor="page" w:tblpXSpec="center" w:tblpY="53"/>
        <w:tblOverlap w:val="never"/>
        <w:tblW w:w="147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9201"/>
        <w:gridCol w:w="4352"/>
      </w:tblGrid>
      <w:tr w:rsidR="00DE2D33" w14:paraId="26CE06D7" w14:textId="77777777" w:rsidTr="00874D36">
        <w:trPr>
          <w:trHeight w:val="501"/>
          <w:jc w:val="center"/>
        </w:trPr>
        <w:tc>
          <w:tcPr>
            <w:tcW w:w="1155" w:type="dxa"/>
          </w:tcPr>
          <w:p w14:paraId="513E743E" w14:textId="77777777" w:rsidR="00DE2D33" w:rsidRDefault="00DE2D33" w:rsidP="00874D36">
            <w:pPr>
              <w:spacing w:before="128" w:line="380" w:lineRule="exact"/>
              <w:ind w:firstLine="271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9201" w:type="dxa"/>
          </w:tcPr>
          <w:p w14:paraId="63FE58D8" w14:textId="77777777" w:rsidR="00DE2D33" w:rsidRDefault="00DE2D33" w:rsidP="00874D36">
            <w:pPr>
              <w:spacing w:before="128" w:line="380" w:lineRule="exact"/>
              <w:ind w:firstLine="3981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7"/>
                <w:sz w:val="32"/>
                <w:szCs w:val="32"/>
              </w:rPr>
              <w:t>主要情节</w:t>
            </w:r>
          </w:p>
        </w:tc>
        <w:tc>
          <w:tcPr>
            <w:tcW w:w="4352" w:type="dxa"/>
          </w:tcPr>
          <w:p w14:paraId="2FA34D02" w14:textId="77777777" w:rsidR="00DE2D33" w:rsidRDefault="00DE2D33" w:rsidP="00874D36">
            <w:pPr>
              <w:spacing w:before="128" w:line="380" w:lineRule="exact"/>
              <w:ind w:firstLine="1557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8"/>
                <w:sz w:val="32"/>
                <w:szCs w:val="32"/>
              </w:rPr>
              <w:t>事实来源</w:t>
            </w:r>
          </w:p>
        </w:tc>
      </w:tr>
      <w:tr w:rsidR="00DE2D33" w14:paraId="0499CB50" w14:textId="77777777" w:rsidTr="00874D36">
        <w:trPr>
          <w:trHeight w:val="848"/>
          <w:jc w:val="center"/>
        </w:trPr>
        <w:tc>
          <w:tcPr>
            <w:tcW w:w="1155" w:type="dxa"/>
          </w:tcPr>
          <w:p w14:paraId="48E93A06" w14:textId="77777777" w:rsidR="00DE2D33" w:rsidRDefault="00DE2D33" w:rsidP="00874D36">
            <w:pPr>
              <w:spacing w:before="222" w:line="3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9201" w:type="dxa"/>
            <w:vAlign w:val="center"/>
          </w:tcPr>
          <w:p w14:paraId="3663E2CE" w14:textId="77777777" w:rsidR="00DE2D33" w:rsidRDefault="00DE2D33" w:rsidP="00874D36">
            <w:pPr>
              <w:spacing w:before="161" w:line="380" w:lineRule="exact"/>
              <w:ind w:left="124" w:right="98" w:firstLine="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医药购销中，给予各级各类医疗机构、集中采购机构及其工作人员回扣或其</w:t>
            </w:r>
            <w:r>
              <w:rPr>
                <w:rFonts w:ascii="仿宋" w:eastAsia="仿宋" w:hAnsi="仿宋" w:cs="仿宋"/>
                <w:spacing w:val="-11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他不正当利益</w:t>
            </w:r>
          </w:p>
        </w:tc>
        <w:tc>
          <w:tcPr>
            <w:tcW w:w="4352" w:type="dxa"/>
          </w:tcPr>
          <w:p w14:paraId="3100BE85" w14:textId="77777777" w:rsidR="00DE2D33" w:rsidRDefault="00DE2D33" w:rsidP="00874D36">
            <w:pPr>
              <w:spacing w:before="161" w:line="380" w:lineRule="exact"/>
              <w:ind w:left="127" w:right="97" w:firstLine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法院判决或相关执法部门行政处</w:t>
            </w:r>
            <w:r>
              <w:rPr>
                <w:rFonts w:ascii="仿宋" w:eastAsia="仿宋" w:hAnsi="仿宋" w:cs="仿宋"/>
                <w:spacing w:val="-11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罚认定的案件事实为主</w:t>
            </w:r>
          </w:p>
        </w:tc>
      </w:tr>
      <w:tr w:rsidR="00DE2D33" w14:paraId="60F7BD55" w14:textId="77777777" w:rsidTr="00874D36">
        <w:trPr>
          <w:trHeight w:val="878"/>
          <w:jc w:val="center"/>
        </w:trPr>
        <w:tc>
          <w:tcPr>
            <w:tcW w:w="1155" w:type="dxa"/>
          </w:tcPr>
          <w:p w14:paraId="1B196B1F" w14:textId="77777777" w:rsidR="00DE2D33" w:rsidRDefault="00DE2D33" w:rsidP="00874D36">
            <w:pPr>
              <w:spacing w:before="221" w:line="3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9201" w:type="dxa"/>
            <w:vAlign w:val="center"/>
          </w:tcPr>
          <w:p w14:paraId="392F3A70" w14:textId="77777777" w:rsidR="00DE2D33" w:rsidRDefault="00DE2D33" w:rsidP="00874D36">
            <w:pPr>
              <w:spacing w:before="169" w:line="380" w:lineRule="exact"/>
              <w:ind w:firstLineChars="100" w:firstLine="26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取得虚开的增值税发票（善意取得虚开的增值税专用发票除外）</w:t>
            </w:r>
          </w:p>
        </w:tc>
        <w:tc>
          <w:tcPr>
            <w:tcW w:w="4352" w:type="dxa"/>
          </w:tcPr>
          <w:p w14:paraId="63E19AAD" w14:textId="77777777" w:rsidR="00DE2D33" w:rsidRDefault="00DE2D33" w:rsidP="00874D36">
            <w:pPr>
              <w:spacing w:before="161" w:line="380" w:lineRule="exact"/>
              <w:ind w:left="121" w:right="97" w:firstLine="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法院判决或税务部门查处认定的</w:t>
            </w:r>
            <w:r>
              <w:rPr>
                <w:rFonts w:ascii="仿宋" w:eastAsia="仿宋" w:hAnsi="仿宋" w:cs="仿宋"/>
                <w:spacing w:val="-11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案件事实为主</w:t>
            </w:r>
          </w:p>
        </w:tc>
      </w:tr>
      <w:tr w:rsidR="00DE2D33" w14:paraId="7ED50F42" w14:textId="77777777" w:rsidTr="00874D36">
        <w:trPr>
          <w:trHeight w:val="893"/>
          <w:jc w:val="center"/>
        </w:trPr>
        <w:tc>
          <w:tcPr>
            <w:tcW w:w="1155" w:type="dxa"/>
          </w:tcPr>
          <w:p w14:paraId="1B274198" w14:textId="77777777" w:rsidR="00DE2D33" w:rsidRDefault="00DE2D33" w:rsidP="00874D36">
            <w:pPr>
              <w:spacing w:before="221" w:line="3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9201" w:type="dxa"/>
            <w:vAlign w:val="center"/>
          </w:tcPr>
          <w:p w14:paraId="4C0C2448" w14:textId="77777777" w:rsidR="00DE2D33" w:rsidRDefault="00DE2D33" w:rsidP="00874D36">
            <w:pPr>
              <w:spacing w:before="161" w:line="380" w:lineRule="exact"/>
              <w:ind w:left="129" w:right="98" w:firstLine="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因自身或相关企业实施垄断协议、滥用市场支配地位等被依法处罚，不主动</w:t>
            </w:r>
            <w:r>
              <w:rPr>
                <w:rFonts w:ascii="仿宋" w:eastAsia="仿宋" w:hAnsi="仿宋" w:cs="仿宋"/>
                <w:spacing w:val="-8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纠正涉案产品的不公平高价</w:t>
            </w:r>
          </w:p>
        </w:tc>
        <w:tc>
          <w:tcPr>
            <w:tcW w:w="4352" w:type="dxa"/>
          </w:tcPr>
          <w:p w14:paraId="08D8C39D" w14:textId="77777777" w:rsidR="00DE2D33" w:rsidRDefault="00DE2D33" w:rsidP="00874D36">
            <w:pPr>
              <w:spacing w:before="161" w:line="380" w:lineRule="exact"/>
              <w:ind w:left="127" w:right="97" w:firstLine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法院判决或相关执法部门行政处</w:t>
            </w:r>
            <w:r>
              <w:rPr>
                <w:rFonts w:ascii="仿宋" w:eastAsia="仿宋" w:hAnsi="仿宋" w:cs="仿宋"/>
                <w:spacing w:val="-11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罚认定的案件事实为主</w:t>
            </w:r>
          </w:p>
        </w:tc>
      </w:tr>
      <w:tr w:rsidR="00DE2D33" w14:paraId="595A12BA" w14:textId="77777777" w:rsidTr="00874D36">
        <w:trPr>
          <w:trHeight w:val="893"/>
          <w:jc w:val="center"/>
        </w:trPr>
        <w:tc>
          <w:tcPr>
            <w:tcW w:w="1155" w:type="dxa"/>
          </w:tcPr>
          <w:p w14:paraId="4EB76424" w14:textId="77777777" w:rsidR="00DE2D33" w:rsidRDefault="00DE2D33" w:rsidP="00874D36">
            <w:pPr>
              <w:spacing w:before="220" w:line="3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201" w:type="dxa"/>
            <w:vAlign w:val="center"/>
          </w:tcPr>
          <w:p w14:paraId="6C899B02" w14:textId="77777777" w:rsidR="00DE2D33" w:rsidRDefault="00DE2D33" w:rsidP="00874D36">
            <w:pPr>
              <w:spacing w:before="161" w:line="380" w:lineRule="exact"/>
              <w:ind w:left="133" w:right="96" w:hanging="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捏造、散布涨价信息，</w:t>
            </w:r>
            <w:r>
              <w:rPr>
                <w:rFonts w:ascii="仿宋" w:eastAsia="仿宋" w:hAnsi="仿宋" w:cs="仿宋"/>
                <w:spacing w:val="-1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哄抬价格，推动价格过高上涨等违反《价格法》的行</w:t>
            </w:r>
            <w:r>
              <w:rPr>
                <w:rFonts w:ascii="仿宋" w:eastAsia="仿宋" w:hAnsi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为</w:t>
            </w:r>
          </w:p>
        </w:tc>
        <w:tc>
          <w:tcPr>
            <w:tcW w:w="4352" w:type="dxa"/>
          </w:tcPr>
          <w:p w14:paraId="760C8513" w14:textId="77777777" w:rsidR="00DE2D33" w:rsidRDefault="00DE2D33" w:rsidP="00874D36">
            <w:pPr>
              <w:spacing w:before="161" w:line="380" w:lineRule="exact"/>
              <w:ind w:left="127" w:right="97" w:firstLine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法院判决或相关执法部门行政处</w:t>
            </w:r>
            <w:r>
              <w:rPr>
                <w:rFonts w:ascii="仿宋" w:eastAsia="仿宋" w:hAnsi="仿宋" w:cs="仿宋"/>
                <w:spacing w:val="-11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罚认定的案件事实为主</w:t>
            </w:r>
          </w:p>
        </w:tc>
      </w:tr>
      <w:tr w:rsidR="00DE2D33" w14:paraId="220D208F" w14:textId="77777777" w:rsidTr="00874D36">
        <w:trPr>
          <w:trHeight w:val="1000"/>
          <w:jc w:val="center"/>
        </w:trPr>
        <w:tc>
          <w:tcPr>
            <w:tcW w:w="1155" w:type="dxa"/>
          </w:tcPr>
          <w:p w14:paraId="6F8D47E7" w14:textId="77777777" w:rsidR="00DE2D33" w:rsidRDefault="00DE2D33" w:rsidP="00874D36">
            <w:pPr>
              <w:spacing w:before="222" w:line="3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9201" w:type="dxa"/>
            <w:vAlign w:val="center"/>
          </w:tcPr>
          <w:p w14:paraId="1A0C5D0F" w14:textId="77777777" w:rsidR="00DE2D33" w:rsidRDefault="00DE2D33" w:rsidP="00874D36">
            <w:pPr>
              <w:spacing w:before="161" w:line="380" w:lineRule="exact"/>
              <w:ind w:left="125" w:firstLine="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医药企业因不正当价格行为</w:t>
            </w:r>
            <w:r>
              <w:rPr>
                <w:rFonts w:ascii="仿宋" w:eastAsia="仿宋" w:hAnsi="仿宋" w:cs="仿宋"/>
                <w:spacing w:val="-10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，被医药价格主管部门函询、调查、约谈、告诫、</w:t>
            </w:r>
            <w:r>
              <w:rPr>
                <w:rFonts w:ascii="仿宋" w:eastAsia="仿宋" w:hAnsi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检查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，推诿</w:t>
            </w:r>
            <w:r>
              <w:rPr>
                <w:rFonts w:ascii="仿宋" w:eastAsia="仿宋" w:hAnsi="仿宋" w:cs="仿宋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、拒绝、不能充分说明原因或作出虚假承诺的</w:t>
            </w:r>
          </w:p>
        </w:tc>
        <w:tc>
          <w:tcPr>
            <w:tcW w:w="4352" w:type="dxa"/>
          </w:tcPr>
          <w:p w14:paraId="675AD0E7" w14:textId="77777777" w:rsidR="00DE2D33" w:rsidRDefault="00DE2D33" w:rsidP="00874D36">
            <w:pPr>
              <w:spacing w:line="380" w:lineRule="exact"/>
              <w:rPr>
                <w:rFonts w:ascii="Arial" w:eastAsia="Arial" w:hAnsi="Arial" w:cs="Arial"/>
                <w:szCs w:val="21"/>
              </w:rPr>
            </w:pPr>
          </w:p>
        </w:tc>
      </w:tr>
      <w:tr w:rsidR="00DE2D33" w14:paraId="464D2938" w14:textId="77777777" w:rsidTr="00874D36">
        <w:trPr>
          <w:trHeight w:val="1003"/>
          <w:jc w:val="center"/>
        </w:trPr>
        <w:tc>
          <w:tcPr>
            <w:tcW w:w="1155" w:type="dxa"/>
          </w:tcPr>
          <w:p w14:paraId="6CA6E457" w14:textId="77777777" w:rsidR="00DE2D33" w:rsidRDefault="00DE2D33" w:rsidP="00874D36">
            <w:pPr>
              <w:spacing w:before="222" w:line="3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9201" w:type="dxa"/>
            <w:vAlign w:val="center"/>
          </w:tcPr>
          <w:p w14:paraId="5992C801" w14:textId="77777777" w:rsidR="00DE2D33" w:rsidRDefault="00DE2D33" w:rsidP="00874D36">
            <w:pPr>
              <w:spacing w:before="163" w:line="380" w:lineRule="exact"/>
              <w:ind w:left="122" w:firstLine="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以低于成本的报价竞标，以欺诈、串通投标、滥用市场支配地位等方式竞标，</w:t>
            </w:r>
            <w:r>
              <w:rPr>
                <w:rFonts w:ascii="仿宋" w:eastAsia="仿宋" w:hAnsi="仿宋" w:cs="仿宋"/>
                <w:spacing w:val="-9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扰乱集中采购秩序</w:t>
            </w:r>
          </w:p>
        </w:tc>
        <w:tc>
          <w:tcPr>
            <w:tcW w:w="4352" w:type="dxa"/>
          </w:tcPr>
          <w:p w14:paraId="6F0FA581" w14:textId="77777777" w:rsidR="00DE2D33" w:rsidRDefault="00DE2D33" w:rsidP="00874D36">
            <w:pPr>
              <w:spacing w:line="380" w:lineRule="exact"/>
              <w:rPr>
                <w:rFonts w:ascii="Arial" w:eastAsia="Arial" w:hAnsi="Arial" w:cs="Arial"/>
                <w:szCs w:val="21"/>
              </w:rPr>
            </w:pPr>
          </w:p>
        </w:tc>
      </w:tr>
      <w:tr w:rsidR="00DE2D33" w14:paraId="0DF014EC" w14:textId="77777777" w:rsidTr="00874D36">
        <w:trPr>
          <w:trHeight w:val="503"/>
          <w:jc w:val="center"/>
        </w:trPr>
        <w:tc>
          <w:tcPr>
            <w:tcW w:w="1155" w:type="dxa"/>
            <w:vAlign w:val="center"/>
          </w:tcPr>
          <w:p w14:paraId="19331DCA" w14:textId="77777777" w:rsidR="00DE2D33" w:rsidRDefault="00DE2D33" w:rsidP="00874D36">
            <w:pPr>
              <w:spacing w:before="212" w:line="380" w:lineRule="exact"/>
              <w:ind w:firstLine="5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9201" w:type="dxa"/>
          </w:tcPr>
          <w:p w14:paraId="590A9D0E" w14:textId="77777777" w:rsidR="00DE2D33" w:rsidRDefault="00DE2D33" w:rsidP="00874D36">
            <w:pPr>
              <w:spacing w:before="160" w:line="380" w:lineRule="exact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无正当理由拒绝履行承诺事项、拒绝履行购销或配送合同</w:t>
            </w:r>
          </w:p>
        </w:tc>
        <w:tc>
          <w:tcPr>
            <w:tcW w:w="4352" w:type="dxa"/>
          </w:tcPr>
          <w:p w14:paraId="073817A7" w14:textId="77777777" w:rsidR="00DE2D33" w:rsidRDefault="00DE2D33" w:rsidP="00874D36">
            <w:pPr>
              <w:spacing w:line="380" w:lineRule="exact"/>
              <w:rPr>
                <w:rFonts w:ascii="Arial" w:eastAsia="Arial" w:hAnsi="Arial" w:cs="Arial"/>
                <w:szCs w:val="21"/>
              </w:rPr>
            </w:pPr>
          </w:p>
        </w:tc>
      </w:tr>
    </w:tbl>
    <w:p w14:paraId="4E5F5E80" w14:textId="77777777" w:rsidR="00DE2D33" w:rsidRPr="00DE2D33" w:rsidRDefault="00DE2D33" w:rsidP="00DE2D33">
      <w:pPr>
        <w:spacing w:line="14" w:lineRule="auto"/>
        <w:rPr>
          <w:rFonts w:ascii="Arial" w:eastAsiaTheme="minorEastAsia" w:hAnsi="Arial" w:cs="Arial" w:hint="eastAsia"/>
          <w:sz w:val="2"/>
          <w:szCs w:val="2"/>
        </w:rPr>
        <w:sectPr w:rsidR="00DE2D33" w:rsidRPr="00DE2D33">
          <w:pgSz w:w="16783" w:h="11850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</w:p>
    <w:p w14:paraId="4EE29129" w14:textId="77777777" w:rsidR="00B9110D" w:rsidRPr="00DE2D33" w:rsidRDefault="00B9110D" w:rsidP="00DE2D33">
      <w:pPr>
        <w:rPr>
          <w:rFonts w:hint="eastAsia"/>
        </w:rPr>
      </w:pPr>
    </w:p>
    <w:sectPr w:rsidR="00B9110D" w:rsidRPr="00DE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D9460" w14:textId="77777777" w:rsidR="00956E3E" w:rsidRDefault="00956E3E" w:rsidP="00DE2D33">
      <w:r>
        <w:separator/>
      </w:r>
    </w:p>
  </w:endnote>
  <w:endnote w:type="continuationSeparator" w:id="0">
    <w:p w14:paraId="04E4447A" w14:textId="77777777" w:rsidR="00956E3E" w:rsidRDefault="00956E3E" w:rsidP="00DE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8A9AE" w14:textId="77777777" w:rsidR="00956E3E" w:rsidRDefault="00956E3E" w:rsidP="00DE2D33">
      <w:r>
        <w:separator/>
      </w:r>
    </w:p>
  </w:footnote>
  <w:footnote w:type="continuationSeparator" w:id="0">
    <w:p w14:paraId="5095A614" w14:textId="77777777" w:rsidR="00956E3E" w:rsidRDefault="00956E3E" w:rsidP="00DE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C4"/>
    <w:rsid w:val="008B0EA7"/>
    <w:rsid w:val="00956E3E"/>
    <w:rsid w:val="00B9110D"/>
    <w:rsid w:val="00DE2D33"/>
    <w:rsid w:val="00E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24494"/>
  <w15:chartTrackingRefBased/>
  <w15:docId w15:val="{37A9A706-68B3-4766-8979-37F86E2B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D33"/>
    <w:rPr>
      <w:sz w:val="18"/>
      <w:szCs w:val="18"/>
    </w:rPr>
  </w:style>
  <w:style w:type="paragraph" w:styleId="a7">
    <w:name w:val="Normal (Web)"/>
    <w:basedOn w:val="a"/>
    <w:rsid w:val="00DE2D3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李</dc:creator>
  <cp:keywords/>
  <dc:description/>
  <cp:lastModifiedBy>新 李</cp:lastModifiedBy>
  <cp:revision>2</cp:revision>
  <dcterms:created xsi:type="dcterms:W3CDTF">2020-12-31T06:31:00Z</dcterms:created>
  <dcterms:modified xsi:type="dcterms:W3CDTF">2020-12-31T06:33:00Z</dcterms:modified>
</cp:coreProperties>
</file>